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7F4" w14:textId="77777777" w:rsidR="006C6AFE" w:rsidRPr="00FA53DB" w:rsidRDefault="006C6AFE" w:rsidP="00FA53DB">
      <w:pPr>
        <w:jc w:val="center"/>
        <w:rPr>
          <w:rFonts w:ascii="Gill Sans Light" w:hAnsi="Gill Sans Light" w:cs="Gill Sans Light"/>
          <w:sz w:val="28"/>
        </w:rPr>
      </w:pPr>
    </w:p>
    <w:p w14:paraId="5DD566AF" w14:textId="77777777" w:rsidR="006C6AFE" w:rsidRPr="00FA53DB" w:rsidRDefault="00FA53DB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4786"/>
        </w:tabs>
        <w:rPr>
          <w:rFonts w:ascii="Gill Sans Light" w:hAnsi="Gill Sans Light" w:cs="Gill Sans Light"/>
          <w:sz w:val="28"/>
        </w:rPr>
      </w:pPr>
      <w:r w:rsidRPr="00FA53DB">
        <w:rPr>
          <w:rFonts w:ascii="Gill Sans Light" w:hAnsi="Gill Sans Light" w:cs="Gill Sans Light"/>
          <w:sz w:val="28"/>
        </w:rPr>
        <w:tab/>
      </w:r>
    </w:p>
    <w:p w14:paraId="5ED12682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18BF2863" w14:textId="6D7FD0CB" w:rsidR="006C6AFE" w:rsidRPr="00FA53DB" w:rsidRDefault="00AB16A5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  <w:r>
        <w:rPr>
          <w:rFonts w:ascii="Gill Sans Light" w:hAnsi="Gill Sans Light" w:cs="Gill Sans Light"/>
          <w:noProof/>
          <w:sz w:val="48"/>
        </w:rPr>
        <w:drawing>
          <wp:inline distT="0" distB="0" distL="0" distR="0" wp14:anchorId="5B79FF8B" wp14:editId="6DEC8240">
            <wp:extent cx="2697932" cy="1345393"/>
            <wp:effectExtent l="0" t="0" r="0" b="1270"/>
            <wp:docPr id="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7318" cy="136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D2BAA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75010075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427B7154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14B781DA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5EFD55F8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37D7F9C3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7395928A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  <w:r w:rsidRPr="00001485">
        <w:rPr>
          <w:rFonts w:ascii="Gill Sans" w:hAnsi="Gill Sans" w:cs="Gill Sans" w:hint="cs"/>
          <w:b/>
          <w:sz w:val="48"/>
        </w:rPr>
        <w:t>ETHOS AND AIMS POLICY</w:t>
      </w:r>
    </w:p>
    <w:p w14:paraId="4C23BD21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121B84B7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44BF1F45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731F7C25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19EA8EBB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56725601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4EC0D1B1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56396291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72874AC3" w14:textId="77777777" w:rsidR="006C6AFE" w:rsidRPr="00001485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8"/>
        </w:rPr>
      </w:pPr>
    </w:p>
    <w:p w14:paraId="4B4BFEDE" w14:textId="701C0A3E" w:rsidR="006C6AFE" w:rsidRPr="00001485" w:rsidRDefault="00496B4B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" w:hAnsi="Gill Sans" w:cs="Gill Sans"/>
          <w:b/>
          <w:sz w:val="40"/>
        </w:rPr>
      </w:pPr>
      <w:r>
        <w:rPr>
          <w:rFonts w:ascii="Gill Sans" w:hAnsi="Gill Sans" w:cs="Gill Sans"/>
          <w:b/>
          <w:sz w:val="40"/>
        </w:rPr>
        <w:t>February 2021</w:t>
      </w:r>
    </w:p>
    <w:p w14:paraId="3D7D775F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b/>
          <w:sz w:val="48"/>
        </w:rPr>
      </w:pPr>
    </w:p>
    <w:p w14:paraId="1159407F" w14:textId="77777777" w:rsidR="006C6AFE" w:rsidRPr="00FA53DB" w:rsidRDefault="006C6AFE" w:rsidP="00035959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Gill Sans Light" w:hAnsi="Gill Sans Light" w:cs="Gill Sans Light"/>
          <w:sz w:val="48"/>
        </w:rPr>
      </w:pPr>
    </w:p>
    <w:p w14:paraId="5395A4BC" w14:textId="11E453E8" w:rsidR="00611589" w:rsidRDefault="006C6AFE" w:rsidP="00EF1435">
      <w:pPr>
        <w:jc w:val="center"/>
        <w:rPr>
          <w:rFonts w:ascii="Gill Sans" w:hAnsi="Gill Sans" w:cs="Gill Sans"/>
          <w:b/>
        </w:rPr>
      </w:pPr>
      <w:r w:rsidRPr="00FA53DB">
        <w:rPr>
          <w:rFonts w:ascii="Gill Sans Light" w:hAnsi="Gill Sans Light" w:cs="Gill Sans Light"/>
          <w:sz w:val="28"/>
        </w:rPr>
        <w:br w:type="page"/>
      </w:r>
      <w:r w:rsidR="00611589" w:rsidRPr="00001485">
        <w:rPr>
          <w:rFonts w:ascii="Gill Sans" w:hAnsi="Gill Sans" w:cs="Gill Sans" w:hint="cs"/>
          <w:b/>
        </w:rPr>
        <w:lastRenderedPageBreak/>
        <w:t>ETHOS AND AIMS</w:t>
      </w:r>
      <w:r w:rsidR="00872984" w:rsidRPr="00001485">
        <w:rPr>
          <w:rFonts w:ascii="Gill Sans" w:hAnsi="Gill Sans" w:cs="Gill Sans" w:hint="cs"/>
          <w:b/>
        </w:rPr>
        <w:t xml:space="preserve"> POLICY</w:t>
      </w:r>
    </w:p>
    <w:p w14:paraId="7F739324" w14:textId="77777777" w:rsidR="00EF1435" w:rsidRPr="00EF1435" w:rsidRDefault="00EF1435" w:rsidP="00EF1435">
      <w:pPr>
        <w:jc w:val="center"/>
        <w:rPr>
          <w:rFonts w:ascii="Gill Sans Light" w:hAnsi="Gill Sans Light" w:cs="Gill Sans Light"/>
          <w:sz w:val="28"/>
        </w:rPr>
      </w:pPr>
    </w:p>
    <w:p w14:paraId="08186F40" w14:textId="27EC4D38" w:rsidR="00611589" w:rsidRPr="00001485" w:rsidRDefault="00B14EC4" w:rsidP="000848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240"/>
        <w:ind w:left="426" w:hanging="426"/>
        <w:contextualSpacing w:val="0"/>
        <w:jc w:val="both"/>
        <w:rPr>
          <w:rFonts w:ascii="Gill Sans Light" w:hAnsi="Gill Sans Light" w:cs="Gill Sans Light"/>
          <w:szCs w:val="25"/>
          <w:lang w:val="en-US"/>
        </w:rPr>
      </w:pPr>
      <w:r>
        <w:rPr>
          <w:rFonts w:ascii="Gill Sans Light" w:hAnsi="Gill Sans Light" w:cs="Gill Sans Light"/>
          <w:szCs w:val="25"/>
          <w:lang w:val="en-US"/>
        </w:rPr>
        <w:t>Orchard</w:t>
      </w:r>
      <w:r w:rsidR="00854B59" w:rsidRPr="00001485">
        <w:rPr>
          <w:rFonts w:ascii="Gill Sans Light" w:hAnsi="Gill Sans Light" w:cs="Gill Sans Light"/>
          <w:szCs w:val="25"/>
          <w:lang w:val="en-US"/>
        </w:rPr>
        <w:t xml:space="preserve"> House School</w:t>
      </w:r>
      <w:r w:rsidR="00921580" w:rsidRPr="00001485">
        <w:rPr>
          <w:rFonts w:ascii="Gill Sans Light" w:hAnsi="Gill Sans Light" w:cs="Gill Sans Light"/>
          <w:szCs w:val="25"/>
          <w:lang w:val="en-US"/>
        </w:rPr>
        <w:t xml:space="preserve"> </w:t>
      </w:r>
      <w:r w:rsidR="00EF1435">
        <w:rPr>
          <w:rFonts w:ascii="Gill Sans Light" w:hAnsi="Gill Sans Light" w:cs="Gill Sans Light"/>
          <w:szCs w:val="25"/>
          <w:lang w:val="en-US"/>
        </w:rPr>
        <w:t>has</w:t>
      </w:r>
      <w:r w:rsidR="00FA7D23" w:rsidRPr="00001485">
        <w:rPr>
          <w:rFonts w:ascii="Gill Sans Light" w:hAnsi="Gill Sans Light" w:cs="Gill Sans Light"/>
          <w:szCs w:val="25"/>
          <w:lang w:val="en-US"/>
        </w:rPr>
        <w:t xml:space="preserve"> </w:t>
      </w:r>
      <w:r w:rsidR="00611589" w:rsidRPr="00001485">
        <w:rPr>
          <w:rFonts w:ascii="Gill Sans Light" w:hAnsi="Gill Sans Light" w:cs="Gill Sans Light"/>
          <w:szCs w:val="25"/>
          <w:lang w:val="en-US"/>
        </w:rPr>
        <w:t xml:space="preserve">a set of core values; these values underpin all work </w:t>
      </w:r>
      <w:r w:rsidR="00FA7D23" w:rsidRPr="00001485">
        <w:rPr>
          <w:rFonts w:ascii="Gill Sans Light" w:hAnsi="Gill Sans Light" w:cs="Gill Sans Light"/>
          <w:szCs w:val="25"/>
          <w:lang w:val="en-US"/>
        </w:rPr>
        <w:t>with</w:t>
      </w:r>
      <w:r w:rsidR="00611589" w:rsidRPr="00001485">
        <w:rPr>
          <w:rFonts w:ascii="Gill Sans Light" w:hAnsi="Gill Sans Light" w:cs="Gill Sans Light"/>
          <w:szCs w:val="25"/>
          <w:lang w:val="en-US"/>
        </w:rPr>
        <w:t xml:space="preserve">in the school and how individuals treat each other. </w:t>
      </w:r>
    </w:p>
    <w:p w14:paraId="2C70A12D" w14:textId="77777777" w:rsidR="00034C95" w:rsidRPr="00001485" w:rsidRDefault="00611589" w:rsidP="000848A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Gill Sans" w:hAnsi="Gill Sans" w:cs="Gill Sans"/>
          <w:b/>
          <w:lang w:val="en-US"/>
        </w:rPr>
      </w:pPr>
      <w:r w:rsidRPr="00001485">
        <w:rPr>
          <w:rFonts w:ascii="Gill Sans" w:hAnsi="Gill Sans" w:cs="Gill Sans" w:hint="cs"/>
          <w:b/>
          <w:lang w:val="en-US"/>
        </w:rPr>
        <w:t>Ethos</w:t>
      </w:r>
    </w:p>
    <w:p w14:paraId="77E3F44A" w14:textId="66D184F7" w:rsidR="00611589" w:rsidRPr="00001485" w:rsidRDefault="00611589" w:rsidP="000848A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240"/>
        <w:ind w:left="426" w:hanging="426"/>
        <w:contextualSpacing w:val="0"/>
        <w:jc w:val="both"/>
        <w:rPr>
          <w:rFonts w:ascii="Gill Sans Light" w:hAnsi="Gill Sans Light" w:cs="Gill Sans Light"/>
          <w:szCs w:val="25"/>
          <w:lang w:val="en-US"/>
        </w:rPr>
      </w:pPr>
      <w:r w:rsidRPr="00001485">
        <w:rPr>
          <w:rFonts w:ascii="Gill Sans Light" w:hAnsi="Gill Sans Light" w:cs="Gill Sans Light"/>
          <w:szCs w:val="25"/>
          <w:lang w:val="en-US"/>
        </w:rPr>
        <w:t xml:space="preserve">The ethos underpins the aims of </w:t>
      </w:r>
      <w:r w:rsidR="00EF1435">
        <w:rPr>
          <w:rFonts w:ascii="Gill Sans Light" w:hAnsi="Gill Sans Light" w:cs="Gill Sans Light"/>
          <w:szCs w:val="25"/>
          <w:lang w:val="en-US"/>
        </w:rPr>
        <w:t>the</w:t>
      </w:r>
      <w:r w:rsidRPr="00001485">
        <w:rPr>
          <w:rFonts w:ascii="Gill Sans Light" w:hAnsi="Gill Sans Light" w:cs="Gill Sans Light"/>
          <w:szCs w:val="25"/>
          <w:lang w:val="en-US"/>
        </w:rPr>
        <w:t xml:space="preserve"> school and runs through every aspect of school life. In the course of their daily work</w:t>
      </w:r>
      <w:r w:rsidR="00FA7D23" w:rsidRPr="00001485">
        <w:rPr>
          <w:rFonts w:ascii="Gill Sans Light" w:hAnsi="Gill Sans Light" w:cs="Gill Sans Light"/>
          <w:szCs w:val="25"/>
          <w:lang w:val="en-US"/>
        </w:rPr>
        <w:t>,</w:t>
      </w:r>
      <w:r w:rsidRPr="00001485">
        <w:rPr>
          <w:rFonts w:ascii="Gill Sans Light" w:hAnsi="Gill Sans Light" w:cs="Gill Sans Light"/>
          <w:szCs w:val="25"/>
          <w:lang w:val="en-US"/>
        </w:rPr>
        <w:t xml:space="preserve"> all members of the school community</w:t>
      </w:r>
      <w:r w:rsidR="003623C8" w:rsidRPr="00001485">
        <w:rPr>
          <w:rFonts w:ascii="Gill Sans Light" w:hAnsi="Gill Sans Light" w:cs="Gill Sans Light"/>
          <w:szCs w:val="25"/>
          <w:lang w:val="en-US"/>
        </w:rPr>
        <w:t xml:space="preserve"> </w:t>
      </w:r>
      <w:r w:rsidRPr="00001485">
        <w:rPr>
          <w:rFonts w:ascii="Gill Sans Light" w:hAnsi="Gill Sans Light" w:cs="Gill Sans Light"/>
          <w:szCs w:val="25"/>
          <w:lang w:val="en-US"/>
        </w:rPr>
        <w:t>contribute to the development of this ethos by:</w:t>
      </w:r>
    </w:p>
    <w:p w14:paraId="7F1FBCE1" w14:textId="2C7C31A7" w:rsidR="0055207A" w:rsidRPr="00FA53DB" w:rsidRDefault="004C482A" w:rsidP="000848A7">
      <w:pPr>
        <w:numPr>
          <w:ilvl w:val="0"/>
          <w:numId w:val="19"/>
        </w:numPr>
        <w:spacing w:before="120" w:after="240"/>
        <w:ind w:left="786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color w:val="000000"/>
          <w:shd w:val="clear" w:color="auto" w:fill="FFFFFF"/>
        </w:rPr>
        <w:t>P</w:t>
      </w:r>
      <w:r w:rsidR="0022023C" w:rsidRPr="00FA53DB">
        <w:rPr>
          <w:rFonts w:ascii="Gill Sans Light" w:hAnsi="Gill Sans Light" w:cs="Gill Sans Light"/>
          <w:color w:val="000000"/>
          <w:shd w:val="clear" w:color="auto" w:fill="FFFFFF"/>
        </w:rPr>
        <w:t>roviding a child-centred</w:t>
      </w:r>
      <w:r w:rsidR="0055207A" w:rsidRPr="00FA53DB">
        <w:rPr>
          <w:rFonts w:ascii="Gill Sans Light" w:hAnsi="Gill Sans Light" w:cs="Gill Sans Light"/>
          <w:color w:val="000000"/>
          <w:shd w:val="clear" w:color="auto" w:fill="FFFFFF"/>
        </w:rPr>
        <w:t>, forward looking</w:t>
      </w:r>
      <w:r w:rsidR="0022023C" w:rsidRPr="00FA53DB">
        <w:rPr>
          <w:rFonts w:ascii="Gill Sans Light" w:hAnsi="Gill Sans Light" w:cs="Gill Sans Light"/>
          <w:color w:val="000000"/>
          <w:shd w:val="clear" w:color="auto" w:fill="FFFFFF"/>
        </w:rPr>
        <w:t xml:space="preserve"> educational philosophy</w:t>
      </w:r>
    </w:p>
    <w:p w14:paraId="6CE47C77" w14:textId="115AEC9D" w:rsidR="0022023C" w:rsidRPr="00FA53DB" w:rsidRDefault="004C482A" w:rsidP="000848A7">
      <w:pPr>
        <w:numPr>
          <w:ilvl w:val="0"/>
          <w:numId w:val="19"/>
        </w:numPr>
        <w:spacing w:before="120" w:after="240"/>
        <w:ind w:left="786"/>
        <w:jc w:val="both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color w:val="000000"/>
          <w:shd w:val="clear" w:color="auto" w:fill="FFFFFF"/>
        </w:rPr>
        <w:t>T</w:t>
      </w:r>
      <w:r w:rsidR="0055207A" w:rsidRPr="00FA53DB">
        <w:rPr>
          <w:rFonts w:ascii="Gill Sans Light" w:hAnsi="Gill Sans Light" w:cs="Gill Sans Light"/>
          <w:color w:val="000000"/>
          <w:shd w:val="clear" w:color="auto" w:fill="FFFFFF"/>
        </w:rPr>
        <w:t>reating each child as an individual</w:t>
      </w:r>
      <w:r w:rsidR="00B81D57">
        <w:rPr>
          <w:rFonts w:ascii="Gill Sans Light" w:hAnsi="Gill Sans Light" w:cs="Gill Sans Light"/>
          <w:color w:val="000000"/>
          <w:shd w:val="clear" w:color="auto" w:fill="FFFFFF"/>
        </w:rPr>
        <w:t xml:space="preserve"> and nurturing individuality, </w:t>
      </w:r>
      <w:r w:rsidR="0055207A" w:rsidRPr="00FA53DB">
        <w:rPr>
          <w:rFonts w:ascii="Gill Sans Light" w:hAnsi="Gill Sans Light" w:cs="Gill Sans Light"/>
          <w:color w:val="000000"/>
          <w:shd w:val="clear" w:color="auto" w:fill="FFFFFF"/>
        </w:rPr>
        <w:t>offering both challenge and support</w:t>
      </w:r>
      <w:r w:rsidR="0022023C" w:rsidRPr="00FA53DB">
        <w:rPr>
          <w:rFonts w:ascii="Gill Sans Light" w:hAnsi="Gill Sans Light" w:cs="Gill Sans Light"/>
          <w:color w:val="000000"/>
          <w:shd w:val="clear" w:color="auto" w:fill="FFFFFF"/>
        </w:rPr>
        <w:t> </w:t>
      </w:r>
    </w:p>
    <w:p w14:paraId="3BEBB08E" w14:textId="5AF88E0F" w:rsidR="00611589" w:rsidRPr="00FA53DB" w:rsidRDefault="004C482A" w:rsidP="000848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240"/>
        <w:ind w:left="786"/>
        <w:jc w:val="both"/>
        <w:rPr>
          <w:rFonts w:ascii="Gill Sans Light" w:hAnsi="Gill Sans Light" w:cs="Gill Sans Light"/>
          <w:lang w:val="en-US"/>
        </w:rPr>
      </w:pPr>
      <w:r>
        <w:rPr>
          <w:rFonts w:ascii="Gill Sans Light" w:hAnsi="Gill Sans Light" w:cs="Gill Sans Light"/>
        </w:rPr>
        <w:t>V</w:t>
      </w:r>
      <w:r w:rsidR="00611589" w:rsidRPr="00FA53DB">
        <w:rPr>
          <w:rFonts w:ascii="Gill Sans Light" w:hAnsi="Gill Sans Light" w:cs="Gill Sans Light"/>
        </w:rPr>
        <w:t xml:space="preserve">aluing all members of the school </w:t>
      </w:r>
      <w:r w:rsidR="00C54F99" w:rsidRPr="00FA53DB">
        <w:rPr>
          <w:rFonts w:ascii="Gill Sans Light" w:hAnsi="Gill Sans Light" w:cs="Gill Sans Light"/>
        </w:rPr>
        <w:t xml:space="preserve">and wider </w:t>
      </w:r>
      <w:r w:rsidR="00611589" w:rsidRPr="00FA53DB">
        <w:rPr>
          <w:rFonts w:ascii="Gill Sans Light" w:hAnsi="Gill Sans Light" w:cs="Gill Sans Light"/>
        </w:rPr>
        <w:t>community equally</w:t>
      </w:r>
      <w:r w:rsidR="00C54F99" w:rsidRPr="00FA53DB">
        <w:rPr>
          <w:rFonts w:ascii="Gill Sans Light" w:hAnsi="Gill Sans Light" w:cs="Gill Sans Light"/>
        </w:rPr>
        <w:t xml:space="preserve">, </w:t>
      </w:r>
      <w:r w:rsidR="00611589" w:rsidRPr="00FA53DB">
        <w:rPr>
          <w:rFonts w:ascii="Gill Sans Light" w:hAnsi="Gill Sans Light" w:cs="Gill Sans Light"/>
        </w:rPr>
        <w:t xml:space="preserve">showing mutual respect and concern for others </w:t>
      </w:r>
    </w:p>
    <w:p w14:paraId="5BE10775" w14:textId="7D282F85" w:rsidR="00611589" w:rsidRPr="00FA53DB" w:rsidRDefault="004C482A" w:rsidP="000848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240"/>
        <w:ind w:left="786"/>
        <w:jc w:val="both"/>
        <w:rPr>
          <w:rFonts w:ascii="Gill Sans Light" w:hAnsi="Gill Sans Light" w:cs="Gill Sans Light"/>
          <w:lang w:val="en-US"/>
        </w:rPr>
      </w:pPr>
      <w:r>
        <w:rPr>
          <w:rFonts w:ascii="Gill Sans Light" w:hAnsi="Gill Sans Light" w:cs="Gill Sans Light"/>
          <w:lang w:val="en-US"/>
        </w:rPr>
        <w:t>T</w:t>
      </w:r>
      <w:r w:rsidR="00611589" w:rsidRPr="00FA53DB">
        <w:rPr>
          <w:rFonts w:ascii="Gill Sans Light" w:hAnsi="Gill Sans Light" w:cs="Gill Sans Light"/>
          <w:lang w:val="en-US"/>
        </w:rPr>
        <w:t>he provision of a friendly and welcoming environment, in which courtesy, kindne</w:t>
      </w:r>
      <w:r w:rsidR="004E3EC5" w:rsidRPr="00FA53DB">
        <w:rPr>
          <w:rFonts w:ascii="Gill Sans Light" w:hAnsi="Gill Sans Light" w:cs="Gill Sans Light"/>
          <w:lang w:val="en-US"/>
        </w:rPr>
        <w:t xml:space="preserve">ss, </w:t>
      </w:r>
      <w:r w:rsidR="00611589" w:rsidRPr="00FA53DB">
        <w:rPr>
          <w:rFonts w:ascii="Gill Sans Light" w:hAnsi="Gill Sans Light" w:cs="Gill Sans Light"/>
          <w:lang w:val="en-US"/>
        </w:rPr>
        <w:t xml:space="preserve">respect </w:t>
      </w:r>
      <w:r w:rsidR="004E3EC5" w:rsidRPr="00FA53DB">
        <w:rPr>
          <w:rFonts w:ascii="Gill Sans Light" w:hAnsi="Gill Sans Light" w:cs="Gill Sans Light"/>
          <w:lang w:val="en-US"/>
        </w:rPr>
        <w:t xml:space="preserve">and teamwork </w:t>
      </w:r>
      <w:r w:rsidR="00611589" w:rsidRPr="00FA53DB">
        <w:rPr>
          <w:rFonts w:ascii="Gill Sans Light" w:hAnsi="Gill Sans Light" w:cs="Gill Sans Light"/>
          <w:lang w:val="en-US"/>
        </w:rPr>
        <w:t>are fostered</w:t>
      </w:r>
    </w:p>
    <w:p w14:paraId="62E80578" w14:textId="10B7A8A1" w:rsidR="00611589" w:rsidRPr="00FA53DB" w:rsidRDefault="004C482A" w:rsidP="000848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240"/>
        <w:ind w:left="786"/>
        <w:jc w:val="both"/>
        <w:rPr>
          <w:rFonts w:ascii="Gill Sans Light" w:hAnsi="Gill Sans Light" w:cs="Gill Sans Light"/>
          <w:lang w:val="en-US"/>
        </w:rPr>
      </w:pPr>
      <w:r>
        <w:rPr>
          <w:rFonts w:ascii="Gill Sans Light" w:hAnsi="Gill Sans Light" w:cs="Gill Sans Light"/>
          <w:lang w:val="en-US"/>
        </w:rPr>
        <w:t>T</w:t>
      </w:r>
      <w:r w:rsidR="00611589" w:rsidRPr="00FA53DB">
        <w:rPr>
          <w:rFonts w:ascii="Gill Sans Light" w:hAnsi="Gill Sans Light" w:cs="Gill Sans Light"/>
          <w:lang w:val="en-US"/>
        </w:rPr>
        <w:t xml:space="preserve">he provision of a </w:t>
      </w:r>
      <w:r w:rsidR="00B81D57">
        <w:rPr>
          <w:rFonts w:ascii="Gill Sans Light" w:hAnsi="Gill Sans Light" w:cs="Gill Sans Light"/>
          <w:lang w:val="en-US"/>
        </w:rPr>
        <w:t>welcoming, happy</w:t>
      </w:r>
      <w:r w:rsidR="00611589" w:rsidRPr="00FA53DB">
        <w:rPr>
          <w:rFonts w:ascii="Gill Sans Light" w:hAnsi="Gill Sans Light" w:cs="Gill Sans Light"/>
          <w:lang w:val="en-US"/>
        </w:rPr>
        <w:t xml:space="preserve">, safe and supportive environment </w:t>
      </w:r>
    </w:p>
    <w:p w14:paraId="7A26B0FF" w14:textId="57423E9E" w:rsidR="00F31FFB" w:rsidRPr="00B81D57" w:rsidRDefault="004C482A" w:rsidP="000848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240"/>
        <w:ind w:left="786"/>
        <w:jc w:val="both"/>
        <w:rPr>
          <w:rFonts w:ascii="Gill Sans Light" w:hAnsi="Gill Sans Light" w:cs="Gill Sans Light"/>
          <w:szCs w:val="25"/>
          <w:lang w:val="en-US"/>
        </w:rPr>
      </w:pPr>
      <w:r>
        <w:rPr>
          <w:rFonts w:ascii="Gill Sans Light" w:hAnsi="Gill Sans Light" w:cs="Gill Sans Light"/>
          <w:lang w:val="en-US"/>
        </w:rPr>
        <w:t>V</w:t>
      </w:r>
      <w:r w:rsidR="00611589" w:rsidRPr="00FA53DB">
        <w:rPr>
          <w:rFonts w:ascii="Gill Sans Light" w:hAnsi="Gill Sans Light" w:cs="Gill Sans Light"/>
          <w:lang w:val="en-US"/>
        </w:rPr>
        <w:t>aluing and celebrating success and achievement</w:t>
      </w:r>
      <w:r w:rsidR="00034C95" w:rsidRPr="00FA53DB">
        <w:rPr>
          <w:rFonts w:ascii="Gill Sans Light" w:hAnsi="Gill Sans Light" w:cs="Gill Sans Light"/>
          <w:lang w:val="en-US"/>
        </w:rPr>
        <w:t>, in all spheres</w:t>
      </w:r>
    </w:p>
    <w:p w14:paraId="39610FC3" w14:textId="62F1578F" w:rsidR="00B81D57" w:rsidRPr="00FA53DB" w:rsidRDefault="004C482A" w:rsidP="000848A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240"/>
        <w:ind w:left="786"/>
        <w:jc w:val="both"/>
        <w:rPr>
          <w:rFonts w:ascii="Gill Sans Light" w:hAnsi="Gill Sans Light" w:cs="Gill Sans Light"/>
          <w:szCs w:val="25"/>
          <w:lang w:val="en-US"/>
        </w:rPr>
      </w:pPr>
      <w:r>
        <w:rPr>
          <w:rFonts w:ascii="Gill Sans Light" w:hAnsi="Gill Sans Light" w:cs="Gill Sans Light"/>
          <w:szCs w:val="25"/>
          <w:lang w:val="en-US"/>
        </w:rPr>
        <w:t>C</w:t>
      </w:r>
      <w:r w:rsidR="00B81D57">
        <w:rPr>
          <w:rFonts w:ascii="Gill Sans Light" w:hAnsi="Gill Sans Light" w:cs="Gill Sans Light"/>
          <w:szCs w:val="25"/>
          <w:lang w:val="en-US"/>
        </w:rPr>
        <w:t xml:space="preserve">ultivating a culture to help </w:t>
      </w:r>
      <w:proofErr w:type="spellStart"/>
      <w:r w:rsidR="001B57EF">
        <w:rPr>
          <w:rFonts w:ascii="Gill Sans Light" w:hAnsi="Gill Sans Light" w:cs="Gill Sans Light"/>
          <w:szCs w:val="25"/>
          <w:lang w:val="en-US"/>
        </w:rPr>
        <w:t>instil</w:t>
      </w:r>
      <w:proofErr w:type="spellEnd"/>
      <w:r w:rsidR="00B81D57">
        <w:rPr>
          <w:rFonts w:ascii="Gill Sans Light" w:hAnsi="Gill Sans Light" w:cs="Gill Sans Light"/>
          <w:szCs w:val="25"/>
          <w:lang w:val="en-US"/>
        </w:rPr>
        <w:t xml:space="preserve"> resilience and perseverance</w:t>
      </w:r>
    </w:p>
    <w:p w14:paraId="5BA67FAF" w14:textId="77777777" w:rsidR="00611589" w:rsidRPr="00001485" w:rsidRDefault="00611589" w:rsidP="000848A7">
      <w:pPr>
        <w:widowControl w:val="0"/>
        <w:autoSpaceDE w:val="0"/>
        <w:autoSpaceDN w:val="0"/>
        <w:adjustRightInd w:val="0"/>
        <w:spacing w:before="120" w:after="240"/>
        <w:jc w:val="both"/>
        <w:rPr>
          <w:rFonts w:ascii="Gill Sans" w:hAnsi="Gill Sans" w:cs="Gill Sans"/>
          <w:b/>
          <w:lang w:val="en-US"/>
        </w:rPr>
      </w:pPr>
      <w:r w:rsidRPr="00001485">
        <w:rPr>
          <w:rFonts w:ascii="Gill Sans" w:hAnsi="Gill Sans" w:cs="Gill Sans" w:hint="cs"/>
          <w:b/>
          <w:lang w:val="en-US"/>
        </w:rPr>
        <w:t>Aims</w:t>
      </w:r>
    </w:p>
    <w:p w14:paraId="1D7D403B" w14:textId="11924F81" w:rsidR="004E3EC5" w:rsidRPr="00001485" w:rsidRDefault="004E3EC5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provide supportive</w:t>
      </w:r>
      <w:r w:rsidR="00282C8B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teaching and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challenging </w:t>
      </w:r>
      <w:r w:rsidR="00282C8B" w:rsidRPr="00001485">
        <w:rPr>
          <w:rFonts w:ascii="Gill Sans Light" w:hAnsi="Gill Sans Light" w:cs="Gill Sans Light"/>
          <w:color w:val="000000"/>
          <w:shd w:val="clear" w:color="auto" w:fill="FFFFFF"/>
        </w:rPr>
        <w:t>work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, which takes into account the progress and individual needs of children.</w:t>
      </w:r>
    </w:p>
    <w:p w14:paraId="6915E13C" w14:textId="3500CC33" w:rsidR="00D471BA" w:rsidRPr="00001485" w:rsidRDefault="00611589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To offer a </w:t>
      </w:r>
      <w:r w:rsidR="00282C8B" w:rsidRPr="00001485">
        <w:rPr>
          <w:rFonts w:ascii="Gill Sans Light" w:hAnsi="Gill Sans Light" w:cs="Gill Sans Light"/>
          <w:color w:val="000000"/>
          <w:shd w:val="clear" w:color="auto" w:fill="FFFFFF"/>
        </w:rPr>
        <w:t>broad-based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curriculum, including </w:t>
      </w:r>
      <w:proofErr w:type="spellStart"/>
      <w:r w:rsidRPr="00001485">
        <w:rPr>
          <w:rFonts w:ascii="Gill Sans Light" w:hAnsi="Gill Sans Light" w:cs="Gill Sans Light"/>
          <w:color w:val="000000"/>
          <w:shd w:val="clear" w:color="auto" w:fill="FFFFFF"/>
        </w:rPr>
        <w:t>extra curricular</w:t>
      </w:r>
      <w:proofErr w:type="spellEnd"/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activities, in order to facilitate the acquisition of </w:t>
      </w:r>
      <w:r w:rsidR="00D471BA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appropriate 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knowledge</w:t>
      </w:r>
      <w:r w:rsidR="00F31FFB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and 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skills</w:t>
      </w:r>
      <w:r w:rsidR="00D471BA" w:rsidRPr="00001485">
        <w:rPr>
          <w:rFonts w:ascii="Gill Sans Light" w:hAnsi="Gill Sans Light" w:cs="Gill Sans Light"/>
          <w:color w:val="000000"/>
          <w:shd w:val="clear" w:color="auto" w:fill="FFFFFF"/>
        </w:rPr>
        <w:t>.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</w:t>
      </w:r>
    </w:p>
    <w:p w14:paraId="076EB7C8" w14:textId="77777777" w:rsidR="00D471BA" w:rsidRPr="00001485" w:rsidRDefault="00D471BA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</w:t>
      </w:r>
      <w:r w:rsidR="00611589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o equip pupils 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with the necessary skills </w:t>
      </w:r>
      <w:r w:rsidR="00611589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for the future 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become</w:t>
      </w:r>
      <w:r w:rsidR="00611589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active, confident and responsible members of a rapidly developing society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.</w:t>
      </w:r>
    </w:p>
    <w:p w14:paraId="3D8D263C" w14:textId="77777777" w:rsidR="004E3EC5" w:rsidRPr="00001485" w:rsidRDefault="00611589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enable all pupils to reach their potential across all areas of the curriculum thereby becoming learners who value learning with</w:t>
      </w:r>
      <w:r w:rsidR="00D471BA" w:rsidRPr="00001485">
        <w:rPr>
          <w:rFonts w:ascii="Gill Sans Light" w:hAnsi="Gill Sans Light" w:cs="Gill Sans Light"/>
          <w:color w:val="000000"/>
          <w:shd w:val="clear" w:color="auto" w:fill="FFFFFF"/>
        </w:rPr>
        <w:t>,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and from</w:t>
      </w:r>
      <w:r w:rsidR="00D471BA" w:rsidRPr="00001485">
        <w:rPr>
          <w:rFonts w:ascii="Gill Sans Light" w:hAnsi="Gill Sans Light" w:cs="Gill Sans Light"/>
          <w:color w:val="000000"/>
          <w:shd w:val="clear" w:color="auto" w:fill="FFFFFF"/>
        </w:rPr>
        <w:t>,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others and who develop a positive attitude to learning</w:t>
      </w:r>
    </w:p>
    <w:p w14:paraId="109D69E2" w14:textId="77777777" w:rsidR="004E3EC5" w:rsidRPr="00001485" w:rsidRDefault="00611589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achieve excellence and success through the whole school community working together, valuing teamwork and cooperation</w:t>
      </w:r>
    </w:p>
    <w:p w14:paraId="0108B6E7" w14:textId="77777777" w:rsidR="00B81D57" w:rsidRPr="00001485" w:rsidRDefault="00B81D57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encourage children to think creatively and form their own ideas</w:t>
      </w:r>
    </w:p>
    <w:p w14:paraId="7DEEDC4F" w14:textId="54545A12" w:rsidR="00B81D57" w:rsidRPr="00001485" w:rsidRDefault="00B81D57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lastRenderedPageBreak/>
        <w:t>To teach that mistakes are not failures</w:t>
      </w:r>
      <w:r w:rsidR="00282C8B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and use these as teaching opportunit</w:t>
      </w:r>
      <w:r w:rsidR="00255388" w:rsidRPr="00001485">
        <w:rPr>
          <w:rFonts w:ascii="Gill Sans Light" w:hAnsi="Gill Sans Light" w:cs="Gill Sans Light"/>
          <w:color w:val="000000"/>
          <w:shd w:val="clear" w:color="auto" w:fill="FFFFFF"/>
        </w:rPr>
        <w:t>ies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</w:t>
      </w:r>
    </w:p>
    <w:p w14:paraId="4F86CDC4" w14:textId="632CEA47" w:rsidR="00B81D57" w:rsidRPr="00001485" w:rsidRDefault="00B81D57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To </w:t>
      </w:r>
      <w:r w:rsidR="00282C8B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place a high value on the 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effort</w:t>
      </w:r>
      <w:r w:rsidR="00282C8B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that children put into an activity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</w:t>
      </w:r>
    </w:p>
    <w:p w14:paraId="27C31965" w14:textId="77777777" w:rsidR="00D471BA" w:rsidRPr="00001485" w:rsidRDefault="00D471BA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To respect the fundamental British values of democracy, the rule of law and individual liberty. </w:t>
      </w:r>
    </w:p>
    <w:p w14:paraId="02B1EF85" w14:textId="77777777" w:rsidR="00CE518D" w:rsidRPr="00001485" w:rsidRDefault="004E3EC5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To </w:t>
      </w:r>
      <w:r w:rsidR="00FC43AB" w:rsidRPr="00001485">
        <w:rPr>
          <w:rFonts w:ascii="Gill Sans Light" w:hAnsi="Gill Sans Light" w:cs="Gill Sans Light"/>
          <w:color w:val="000000"/>
          <w:shd w:val="clear" w:color="auto" w:fill="FFFFFF"/>
        </w:rPr>
        <w:t>share</w:t>
      </w:r>
      <w:r w:rsidR="00CE518D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goo</w:t>
      </w:r>
      <w:r w:rsidR="00FC43AB" w:rsidRPr="00001485">
        <w:rPr>
          <w:rFonts w:ascii="Gill Sans Light" w:hAnsi="Gill Sans Light" w:cs="Gill Sans Light"/>
          <w:color w:val="000000"/>
          <w:shd w:val="clear" w:color="auto" w:fill="FFFFFF"/>
        </w:rPr>
        <w:t>d practice,</w:t>
      </w:r>
      <w:r w:rsidR="00CE518D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supporting work experience placements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and</w:t>
      </w:r>
      <w:r w:rsidR="00FC43AB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students on teaching practice</w:t>
      </w:r>
    </w:p>
    <w:p w14:paraId="7F3E664A" w14:textId="77777777" w:rsidR="00034C95" w:rsidRPr="00001485" w:rsidRDefault="00D471BA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To develop a sense of moral values in pupils in preparation for the opportunities, responsibilities and experiences of life in British society. </w:t>
      </w:r>
    </w:p>
    <w:p w14:paraId="17E72A73" w14:textId="502D4B61" w:rsidR="00611589" w:rsidRPr="00001485" w:rsidRDefault="00611589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nurture creativity</w:t>
      </w:r>
      <w:r w:rsidR="00C25F8D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</w:t>
      </w:r>
    </w:p>
    <w:p w14:paraId="1A542C76" w14:textId="597DF503" w:rsidR="00611589" w:rsidRPr="00001485" w:rsidRDefault="00611589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appreciate human achievements, failures and aspirations</w:t>
      </w:r>
      <w:r w:rsidR="00C25F8D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</w:t>
      </w:r>
    </w:p>
    <w:p w14:paraId="2A3A6490" w14:textId="77777777" w:rsidR="00611589" w:rsidRPr="00001485" w:rsidRDefault="00611589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develop in pupils a range of desirable personal qualities such as politeness, concern for others, initiative</w:t>
      </w:r>
      <w:r w:rsidR="00641489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, 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independence</w:t>
      </w:r>
      <w:r w:rsidR="00641489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and resilience</w:t>
      </w:r>
    </w:p>
    <w:p w14:paraId="1D30BCE9" w14:textId="77777777" w:rsidR="00641489" w:rsidRPr="00001485" w:rsidRDefault="00641489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 have effective management, leadership and communication at all levels</w:t>
      </w:r>
    </w:p>
    <w:p w14:paraId="71CBECE4" w14:textId="77777777" w:rsidR="00DC3E83" w:rsidRPr="00001485" w:rsidRDefault="004E3EC5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>To</w:t>
      </w:r>
      <w:r w:rsidR="00DC3E83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maintain the highest professional standards</w:t>
      </w:r>
    </w:p>
    <w:p w14:paraId="374BD426" w14:textId="77777777" w:rsidR="00611589" w:rsidRPr="00001485" w:rsidRDefault="004E3EC5" w:rsidP="000848A7">
      <w:pPr>
        <w:numPr>
          <w:ilvl w:val="0"/>
          <w:numId w:val="20"/>
        </w:numPr>
        <w:spacing w:before="120" w:after="240"/>
        <w:jc w:val="both"/>
        <w:rPr>
          <w:rFonts w:ascii="Gill Sans Light" w:hAnsi="Gill Sans Light" w:cs="Gill Sans Light"/>
          <w:color w:val="000000"/>
          <w:shd w:val="clear" w:color="auto" w:fill="FFFFFF"/>
        </w:rPr>
      </w:pP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To </w:t>
      </w:r>
      <w:r w:rsidR="00DC3E83" w:rsidRPr="00001485">
        <w:rPr>
          <w:rFonts w:ascii="Gill Sans Light" w:hAnsi="Gill Sans Light" w:cs="Gill Sans Light"/>
          <w:color w:val="000000"/>
          <w:shd w:val="clear" w:color="auto" w:fill="FFFFFF"/>
        </w:rPr>
        <w:t>f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>oster</w:t>
      </w:r>
      <w:r w:rsidR="00DC3E83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close relationships between school and home,</w:t>
      </w:r>
      <w:r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 </w:t>
      </w:r>
      <w:r w:rsidR="00DC3E83" w:rsidRPr="00001485">
        <w:rPr>
          <w:rFonts w:ascii="Gill Sans Light" w:hAnsi="Gill Sans Light" w:cs="Gill Sans Light"/>
          <w:color w:val="000000"/>
          <w:shd w:val="clear" w:color="auto" w:fill="FFFFFF"/>
        </w:rPr>
        <w:t xml:space="preserve">valuing the contribution of parents </w:t>
      </w:r>
    </w:p>
    <w:p w14:paraId="7316903E" w14:textId="76F1B0F6" w:rsidR="00611589" w:rsidRPr="00FA53DB" w:rsidRDefault="00611589" w:rsidP="000848A7">
      <w:pPr>
        <w:spacing w:before="120" w:after="240"/>
        <w:jc w:val="both"/>
        <w:rPr>
          <w:rFonts w:ascii="Gill Sans Light" w:hAnsi="Gill Sans Light" w:cs="Gill Sans Light"/>
        </w:rPr>
      </w:pPr>
      <w:r w:rsidRPr="00FA53DB">
        <w:rPr>
          <w:rFonts w:ascii="Gill Sans Light" w:hAnsi="Gill Sans Light" w:cs="Gill Sans Light"/>
        </w:rPr>
        <w:t xml:space="preserve">The ethos and aims outlined above also underpin </w:t>
      </w:r>
      <w:r w:rsidR="00EF1435">
        <w:rPr>
          <w:rFonts w:ascii="Gill Sans Light" w:hAnsi="Gill Sans Light" w:cs="Gill Sans Light"/>
        </w:rPr>
        <w:t>the</w:t>
      </w:r>
      <w:r w:rsidR="00854B59" w:rsidRPr="00FA53DB">
        <w:rPr>
          <w:rFonts w:ascii="Gill Sans Light" w:hAnsi="Gill Sans Light" w:cs="Gill Sans Light"/>
        </w:rPr>
        <w:t xml:space="preserve"> </w:t>
      </w:r>
      <w:r w:rsidR="00641489" w:rsidRPr="00FA53DB">
        <w:rPr>
          <w:rFonts w:ascii="Gill Sans Light" w:hAnsi="Gill Sans Light" w:cs="Gill Sans Light"/>
        </w:rPr>
        <w:t>school’s</w:t>
      </w:r>
      <w:r w:rsidRPr="00FA53DB">
        <w:rPr>
          <w:rFonts w:ascii="Gill Sans Light" w:hAnsi="Gill Sans Light" w:cs="Gill Sans Light"/>
        </w:rPr>
        <w:t xml:space="preserve"> schemes of work and subject aims</w:t>
      </w:r>
      <w:r w:rsidR="00641489" w:rsidRPr="00FA53DB">
        <w:rPr>
          <w:rFonts w:ascii="Gill Sans Light" w:hAnsi="Gill Sans Light" w:cs="Gill Sans Light"/>
        </w:rPr>
        <w:t xml:space="preserve"> and </w:t>
      </w:r>
      <w:r w:rsidRPr="00FA53DB">
        <w:rPr>
          <w:rFonts w:ascii="Gill Sans Light" w:hAnsi="Gill Sans Light" w:cs="Gill Sans Light"/>
        </w:rPr>
        <w:t>objectives a</w:t>
      </w:r>
      <w:r w:rsidR="00641489" w:rsidRPr="00FA53DB">
        <w:rPr>
          <w:rFonts w:ascii="Gill Sans Light" w:hAnsi="Gill Sans Light" w:cs="Gill Sans Light"/>
        </w:rPr>
        <w:t>s well as</w:t>
      </w:r>
      <w:r w:rsidRPr="00FA53DB">
        <w:rPr>
          <w:rFonts w:ascii="Gill Sans Light" w:hAnsi="Gill Sans Light" w:cs="Gill Sans Light"/>
        </w:rPr>
        <w:t xml:space="preserve"> all school policies.</w:t>
      </w:r>
    </w:p>
    <w:p w14:paraId="31E675B3" w14:textId="77777777" w:rsidR="00921580" w:rsidRPr="00FA53DB" w:rsidRDefault="00921580" w:rsidP="000848A7">
      <w:pPr>
        <w:spacing w:before="120" w:after="240"/>
        <w:jc w:val="both"/>
        <w:rPr>
          <w:rFonts w:ascii="Gill Sans Light" w:hAnsi="Gill Sans Light" w:cs="Gill Sans Light"/>
        </w:rPr>
      </w:pPr>
      <w:r w:rsidRPr="00FA53DB">
        <w:rPr>
          <w:rFonts w:ascii="Gill Sans Light" w:hAnsi="Gill Sans Light" w:cs="Gill Sans Light"/>
        </w:rPr>
        <w:t xml:space="preserve">This policy conforms with the requirements of </w:t>
      </w:r>
      <w:r w:rsidR="00342EE0" w:rsidRPr="00FA53DB">
        <w:rPr>
          <w:rFonts w:ascii="Gill Sans Light" w:hAnsi="Gill Sans Light" w:cs="Gill Sans Light"/>
        </w:rPr>
        <w:t>the Education (Independent School Standards) Regulations 2014</w:t>
      </w:r>
      <w:r w:rsidR="00454A59">
        <w:rPr>
          <w:rFonts w:ascii="Gill Sans Light" w:hAnsi="Gill Sans Light" w:cs="Gill Sans Light"/>
        </w:rPr>
        <w:t>.</w:t>
      </w:r>
      <w:r w:rsidR="00342EE0" w:rsidRPr="00FA53DB">
        <w:rPr>
          <w:rFonts w:ascii="Gill Sans Light" w:hAnsi="Gill Sans Light" w:cs="Gill Sans Light"/>
        </w:rPr>
        <w:t xml:space="preserve"> </w:t>
      </w:r>
    </w:p>
    <w:p w14:paraId="713E332F" w14:textId="77777777" w:rsidR="00921580" w:rsidRPr="00FA53DB" w:rsidRDefault="00921580" w:rsidP="000848A7">
      <w:pPr>
        <w:spacing w:before="120" w:after="240"/>
        <w:jc w:val="both"/>
        <w:rPr>
          <w:rFonts w:ascii="Gill Sans Light" w:hAnsi="Gill Sans Light" w:cs="Gill Sans Light"/>
        </w:rPr>
      </w:pPr>
    </w:p>
    <w:p w14:paraId="7A3E8623" w14:textId="77777777" w:rsidR="00342EE0" w:rsidRPr="00FA53DB" w:rsidRDefault="00342EE0" w:rsidP="000848A7">
      <w:pPr>
        <w:jc w:val="both"/>
        <w:rPr>
          <w:rFonts w:ascii="Gill Sans Light" w:hAnsi="Gill Sans Light" w:cs="Gill Sans Light"/>
        </w:rPr>
      </w:pPr>
    </w:p>
    <w:p w14:paraId="6E6EBBFA" w14:textId="77777777" w:rsidR="00342EE0" w:rsidRPr="00FA53DB" w:rsidRDefault="00342EE0" w:rsidP="000848A7">
      <w:pPr>
        <w:jc w:val="both"/>
        <w:rPr>
          <w:rFonts w:ascii="Gill Sans Light" w:hAnsi="Gill Sans Light" w:cs="Gill Sans Light"/>
        </w:rPr>
      </w:pPr>
    </w:p>
    <w:sectPr w:rsidR="00342EE0" w:rsidRPr="00FA53DB" w:rsidSect="006C6AFE">
      <w:headerReference w:type="default" r:id="rId8"/>
      <w:footerReference w:type="even" r:id="rId9"/>
      <w:footerReference w:type="default" r:id="rId10"/>
      <w:pgSz w:w="11900" w:h="16840"/>
      <w:pgMar w:top="1440" w:right="1797" w:bottom="851" w:left="1797" w:header="709" w:footer="734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8C81" w14:textId="77777777" w:rsidR="00F30DC6" w:rsidRDefault="00F30DC6">
      <w:r>
        <w:separator/>
      </w:r>
    </w:p>
  </w:endnote>
  <w:endnote w:type="continuationSeparator" w:id="0">
    <w:p w14:paraId="1B74722E" w14:textId="77777777" w:rsidR="00F30DC6" w:rsidRDefault="00F3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2D99" w14:textId="77777777" w:rsidR="00921580" w:rsidRDefault="00921580" w:rsidP="006115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F8EEAC" w14:textId="77777777" w:rsidR="00921580" w:rsidRDefault="00921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1645" w14:textId="77777777" w:rsidR="00921580" w:rsidRPr="00FA53DB" w:rsidRDefault="00921580" w:rsidP="00611589">
    <w:pPr>
      <w:pStyle w:val="Footer"/>
      <w:framePr w:wrap="around" w:vAnchor="text" w:hAnchor="margin" w:xAlign="center" w:y="1"/>
      <w:rPr>
        <w:rStyle w:val="PageNumber"/>
        <w:rFonts w:ascii="Gill Sans Light" w:hAnsi="Gill Sans Light" w:cs="Gill Sans Light"/>
      </w:rPr>
    </w:pPr>
    <w:r w:rsidRPr="00FA53DB">
      <w:rPr>
        <w:rStyle w:val="PageNumber"/>
        <w:rFonts w:ascii="Gill Sans Light" w:hAnsi="Gill Sans Light" w:cs="Gill Sans Light"/>
      </w:rPr>
      <w:fldChar w:fldCharType="begin"/>
    </w:r>
    <w:r w:rsidRPr="00FA53DB">
      <w:rPr>
        <w:rStyle w:val="PageNumber"/>
        <w:rFonts w:ascii="Gill Sans Light" w:hAnsi="Gill Sans Light" w:cs="Gill Sans Light"/>
      </w:rPr>
      <w:instrText xml:space="preserve">PAGE  </w:instrText>
    </w:r>
    <w:r w:rsidRPr="00FA53DB">
      <w:rPr>
        <w:rStyle w:val="PageNumber"/>
        <w:rFonts w:ascii="Gill Sans Light" w:hAnsi="Gill Sans Light" w:cs="Gill Sans Light"/>
      </w:rPr>
      <w:fldChar w:fldCharType="separate"/>
    </w:r>
    <w:r w:rsidR="00C25F8D">
      <w:rPr>
        <w:rStyle w:val="PageNumber"/>
        <w:rFonts w:ascii="Gill Sans Light" w:hAnsi="Gill Sans Light" w:cs="Gill Sans Light"/>
        <w:noProof/>
      </w:rPr>
      <w:t>2</w:t>
    </w:r>
    <w:r w:rsidRPr="00FA53DB">
      <w:rPr>
        <w:rStyle w:val="PageNumber"/>
        <w:rFonts w:ascii="Gill Sans Light" w:hAnsi="Gill Sans Light" w:cs="Gill Sans Light"/>
      </w:rPr>
      <w:fldChar w:fldCharType="end"/>
    </w:r>
  </w:p>
  <w:tbl>
    <w:tblPr>
      <w:tblStyle w:val="TableGrid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1"/>
      <w:gridCol w:w="5202"/>
    </w:tblGrid>
    <w:tr w:rsidR="00921580" w:rsidRPr="00FA53DB" w14:paraId="7AF8BF1C" w14:textId="77777777" w:rsidTr="00921580">
      <w:tc>
        <w:tcPr>
          <w:tcW w:w="3411" w:type="dxa"/>
        </w:tcPr>
        <w:p w14:paraId="16733713" w14:textId="61EF31CA" w:rsidR="00921580" w:rsidRPr="00FA53DB" w:rsidRDefault="00921580" w:rsidP="00921580">
          <w:pPr>
            <w:pStyle w:val="Footer"/>
            <w:rPr>
              <w:rFonts w:ascii="Gill Sans Light" w:hAnsi="Gill Sans Light" w:cs="Gill Sans Light"/>
              <w:sz w:val="20"/>
            </w:rPr>
          </w:pPr>
          <w:r w:rsidRPr="00FA53DB">
            <w:rPr>
              <w:rFonts w:ascii="Gill Sans Light" w:hAnsi="Gill Sans Light" w:cs="Gill Sans Light"/>
              <w:sz w:val="20"/>
            </w:rPr>
            <w:t xml:space="preserve">Revised: </w:t>
          </w:r>
          <w:r w:rsidR="00190CB9" w:rsidRPr="00FA53DB">
            <w:rPr>
              <w:rFonts w:ascii="Gill Sans Light" w:hAnsi="Gill Sans Light" w:cs="Gill Sans Light"/>
              <w:sz w:val="20"/>
            </w:rPr>
            <w:t>20</w:t>
          </w:r>
          <w:r w:rsidR="00496B4B">
            <w:rPr>
              <w:rFonts w:ascii="Gill Sans Light" w:hAnsi="Gill Sans Light" w:cs="Gill Sans Light"/>
              <w:sz w:val="20"/>
            </w:rPr>
            <w:t>210222</w:t>
          </w:r>
        </w:p>
      </w:tc>
      <w:tc>
        <w:tcPr>
          <w:tcW w:w="5202" w:type="dxa"/>
        </w:tcPr>
        <w:p w14:paraId="5D149DDB" w14:textId="5CE4E52E" w:rsidR="00921580" w:rsidRPr="00FA53DB" w:rsidRDefault="00921580" w:rsidP="00921580">
          <w:pPr>
            <w:pStyle w:val="Footer"/>
            <w:jc w:val="right"/>
            <w:rPr>
              <w:rFonts w:ascii="Gill Sans Light" w:hAnsi="Gill Sans Light" w:cs="Gill Sans Light"/>
              <w:sz w:val="20"/>
            </w:rPr>
          </w:pPr>
          <w:r w:rsidRPr="00FA53DB">
            <w:rPr>
              <w:rFonts w:ascii="Gill Sans Light" w:hAnsi="Gill Sans Light" w:cs="Gill Sans Light"/>
              <w:sz w:val="20"/>
            </w:rPr>
            <w:sym w:font="Symbol" w:char="F0E3"/>
          </w:r>
          <w:r w:rsidRPr="00FA53DB">
            <w:rPr>
              <w:rFonts w:ascii="Gill Sans Light" w:hAnsi="Gill Sans Light" w:cs="Gill Sans Light"/>
              <w:sz w:val="20"/>
            </w:rPr>
            <w:t xml:space="preserve"> </w:t>
          </w:r>
          <w:r w:rsidR="00B14EC4">
            <w:rPr>
              <w:rFonts w:ascii="Gill Sans Light" w:hAnsi="Gill Sans Light" w:cs="Gill Sans Light"/>
              <w:sz w:val="20"/>
            </w:rPr>
            <w:t>Orchard</w:t>
          </w:r>
          <w:r w:rsidR="00EF1435">
            <w:rPr>
              <w:rFonts w:ascii="Gill Sans Light" w:hAnsi="Gill Sans Light" w:cs="Gill Sans Light"/>
              <w:sz w:val="20"/>
            </w:rPr>
            <w:t xml:space="preserve"> </w:t>
          </w:r>
          <w:r w:rsidRPr="00FA53DB">
            <w:rPr>
              <w:rFonts w:ascii="Gill Sans Light" w:hAnsi="Gill Sans Light" w:cs="Gill Sans Light"/>
              <w:sz w:val="20"/>
            </w:rPr>
            <w:t>House School</w:t>
          </w:r>
        </w:p>
      </w:tc>
    </w:tr>
    <w:tr w:rsidR="00921580" w:rsidRPr="00FA53DB" w14:paraId="59AE1E75" w14:textId="77777777" w:rsidTr="00921580">
      <w:tc>
        <w:tcPr>
          <w:tcW w:w="3411" w:type="dxa"/>
        </w:tcPr>
        <w:p w14:paraId="33C88C3C" w14:textId="17D56C02" w:rsidR="00921580" w:rsidRPr="00FA53DB" w:rsidRDefault="00921580" w:rsidP="00611589">
          <w:pPr>
            <w:pStyle w:val="Footer"/>
            <w:rPr>
              <w:rFonts w:ascii="Gill Sans Light" w:hAnsi="Gill Sans Light" w:cs="Gill Sans Light"/>
              <w:sz w:val="20"/>
            </w:rPr>
          </w:pPr>
          <w:r w:rsidRPr="00FA53DB">
            <w:rPr>
              <w:rFonts w:ascii="Gill Sans Light" w:hAnsi="Gill Sans Light" w:cs="Gill Sans Light"/>
              <w:sz w:val="20"/>
            </w:rPr>
            <w:t>Next review:</w:t>
          </w:r>
          <w:r w:rsidR="004C482A">
            <w:rPr>
              <w:rFonts w:ascii="Gill Sans Light" w:hAnsi="Gill Sans Light" w:cs="Gill Sans Light"/>
              <w:sz w:val="20"/>
            </w:rPr>
            <w:t xml:space="preserve"> </w:t>
          </w:r>
          <w:r w:rsidR="00190CB9" w:rsidRPr="00FA53DB">
            <w:rPr>
              <w:rFonts w:ascii="Gill Sans Light" w:hAnsi="Gill Sans Light" w:cs="Gill Sans Light"/>
              <w:sz w:val="20"/>
            </w:rPr>
            <w:t>20</w:t>
          </w:r>
          <w:r w:rsidR="00282C8B">
            <w:rPr>
              <w:rFonts w:ascii="Gill Sans Light" w:hAnsi="Gill Sans Light" w:cs="Gill Sans Light"/>
              <w:sz w:val="20"/>
            </w:rPr>
            <w:t>2</w:t>
          </w:r>
          <w:r w:rsidR="00496B4B">
            <w:rPr>
              <w:rFonts w:ascii="Gill Sans Light" w:hAnsi="Gill Sans Light" w:cs="Gill Sans Light"/>
              <w:sz w:val="20"/>
            </w:rPr>
            <w:t>40222</w:t>
          </w:r>
        </w:p>
      </w:tc>
      <w:tc>
        <w:tcPr>
          <w:tcW w:w="5202" w:type="dxa"/>
        </w:tcPr>
        <w:p w14:paraId="2FB8A567" w14:textId="77777777" w:rsidR="00921580" w:rsidRPr="00FA53DB" w:rsidRDefault="00921580" w:rsidP="00921580">
          <w:pPr>
            <w:pStyle w:val="Footer"/>
            <w:jc w:val="right"/>
            <w:rPr>
              <w:rFonts w:ascii="Gill Sans Light" w:hAnsi="Gill Sans Light" w:cs="Gill Sans Light"/>
              <w:sz w:val="20"/>
            </w:rPr>
          </w:pPr>
          <w:r w:rsidRPr="00FA53DB">
            <w:rPr>
              <w:rFonts w:ascii="Gill Sans Light" w:hAnsi="Gill Sans Light" w:cs="Gill Sans Light"/>
              <w:sz w:val="20"/>
            </w:rPr>
            <w:t>No reproduction permitted without written consent</w:t>
          </w:r>
        </w:p>
      </w:tc>
    </w:tr>
  </w:tbl>
  <w:p w14:paraId="07D357A2" w14:textId="77777777" w:rsidR="00921580" w:rsidRPr="00FA53DB" w:rsidRDefault="00921580" w:rsidP="00611589">
    <w:pPr>
      <w:pStyle w:val="Footer"/>
      <w:tabs>
        <w:tab w:val="clear" w:pos="8640"/>
        <w:tab w:val="right" w:pos="8364"/>
      </w:tabs>
      <w:rPr>
        <w:rFonts w:ascii="Gill Sans Light" w:hAnsi="Gill Sans Light" w:cs="Gill Sans Light"/>
        <w:sz w:val="20"/>
      </w:rPr>
    </w:pPr>
    <w:r w:rsidRPr="00FA53DB">
      <w:rPr>
        <w:rFonts w:ascii="Gill Sans Light" w:hAnsi="Gill Sans Light" w:cs="Gill Sans Light"/>
        <w:sz w:val="20"/>
      </w:rPr>
      <w:tab/>
    </w:r>
    <w:r w:rsidRPr="00FA53DB">
      <w:rPr>
        <w:rFonts w:ascii="Gill Sans Light" w:hAnsi="Gill Sans Light" w:cs="Gill Sans Light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AAE9" w14:textId="77777777" w:rsidR="00F30DC6" w:rsidRDefault="00F30DC6">
      <w:r>
        <w:separator/>
      </w:r>
    </w:p>
  </w:footnote>
  <w:footnote w:type="continuationSeparator" w:id="0">
    <w:p w14:paraId="7CD65D32" w14:textId="77777777" w:rsidR="00F30DC6" w:rsidRDefault="00F3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B1E5" w14:textId="29D48E12" w:rsidR="00190CB9" w:rsidRDefault="00AB16A5" w:rsidP="00AB16A5">
    <w:pPr>
      <w:pStyle w:val="Header"/>
      <w:jc w:val="center"/>
    </w:pPr>
    <w:r>
      <w:rPr>
        <w:noProof/>
      </w:rPr>
      <w:drawing>
        <wp:inline distT="0" distB="0" distL="0" distR="0" wp14:anchorId="0DD9D6F7" wp14:editId="6BC76C65">
          <wp:extent cx="1597642" cy="796705"/>
          <wp:effectExtent l="0" t="0" r="3175" b="3810"/>
          <wp:docPr id="2" name="Picture 2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red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070" cy="81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B0AA0" w14:textId="77777777" w:rsidR="00AB16A5" w:rsidRDefault="00AB16A5" w:rsidP="00AB16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C456B"/>
    <w:multiLevelType w:val="hybridMultilevel"/>
    <w:tmpl w:val="AFB063AE"/>
    <w:lvl w:ilvl="0" w:tplc="A80CB4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B180D"/>
    <w:multiLevelType w:val="hybridMultilevel"/>
    <w:tmpl w:val="9DFC33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F0798"/>
    <w:multiLevelType w:val="hybridMultilevel"/>
    <w:tmpl w:val="1E723F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1332"/>
    <w:multiLevelType w:val="hybridMultilevel"/>
    <w:tmpl w:val="4ACE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CDD"/>
    <w:multiLevelType w:val="hybridMultilevel"/>
    <w:tmpl w:val="0F906D70"/>
    <w:lvl w:ilvl="0" w:tplc="A80C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1E59"/>
    <w:multiLevelType w:val="hybridMultilevel"/>
    <w:tmpl w:val="EF1A3FB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8326BB"/>
    <w:multiLevelType w:val="hybridMultilevel"/>
    <w:tmpl w:val="131EDFA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2A59"/>
    <w:multiLevelType w:val="hybridMultilevel"/>
    <w:tmpl w:val="6CB01536"/>
    <w:lvl w:ilvl="0" w:tplc="A80C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C9622D"/>
    <w:multiLevelType w:val="hybridMultilevel"/>
    <w:tmpl w:val="6526B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46"/>
    <w:multiLevelType w:val="hybridMultilevel"/>
    <w:tmpl w:val="8C00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8456F"/>
    <w:multiLevelType w:val="hybridMultilevel"/>
    <w:tmpl w:val="0794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36A2"/>
    <w:multiLevelType w:val="hybridMultilevel"/>
    <w:tmpl w:val="C73E3AD6"/>
    <w:lvl w:ilvl="0" w:tplc="9C685DFA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43154C94"/>
    <w:multiLevelType w:val="hybridMultilevel"/>
    <w:tmpl w:val="1E723F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45CF7"/>
    <w:multiLevelType w:val="hybridMultilevel"/>
    <w:tmpl w:val="79AE99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D77AF"/>
    <w:multiLevelType w:val="hybridMultilevel"/>
    <w:tmpl w:val="7F100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B01DAA"/>
    <w:multiLevelType w:val="hybridMultilevel"/>
    <w:tmpl w:val="996C497A"/>
    <w:lvl w:ilvl="0" w:tplc="A80C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30595F"/>
    <w:multiLevelType w:val="hybridMultilevel"/>
    <w:tmpl w:val="B86EDB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E3E90"/>
    <w:multiLevelType w:val="hybridMultilevel"/>
    <w:tmpl w:val="D1A2CABA"/>
    <w:lvl w:ilvl="0" w:tplc="A80CB4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0D797D"/>
    <w:multiLevelType w:val="hybridMultilevel"/>
    <w:tmpl w:val="0972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477510">
    <w:abstractNumId w:val="8"/>
  </w:num>
  <w:num w:numId="2" w16cid:durableId="1688871655">
    <w:abstractNumId w:val="6"/>
  </w:num>
  <w:num w:numId="3" w16cid:durableId="1840996917">
    <w:abstractNumId w:val="16"/>
  </w:num>
  <w:num w:numId="4" w16cid:durableId="974524112">
    <w:abstractNumId w:val="5"/>
  </w:num>
  <w:num w:numId="5" w16cid:durableId="786853532">
    <w:abstractNumId w:val="18"/>
  </w:num>
  <w:num w:numId="6" w16cid:durableId="1020085098">
    <w:abstractNumId w:val="17"/>
  </w:num>
  <w:num w:numId="7" w16cid:durableId="1725906336">
    <w:abstractNumId w:val="15"/>
  </w:num>
  <w:num w:numId="8" w16cid:durableId="1055738600">
    <w:abstractNumId w:val="1"/>
  </w:num>
  <w:num w:numId="9" w16cid:durableId="1972006517">
    <w:abstractNumId w:val="14"/>
  </w:num>
  <w:num w:numId="10" w16cid:durableId="1900432211">
    <w:abstractNumId w:val="7"/>
  </w:num>
  <w:num w:numId="11" w16cid:durableId="1212889611">
    <w:abstractNumId w:val="2"/>
  </w:num>
  <w:num w:numId="12" w16cid:durableId="1744719741">
    <w:abstractNumId w:val="12"/>
  </w:num>
  <w:num w:numId="13" w16cid:durableId="1410032903">
    <w:abstractNumId w:val="0"/>
  </w:num>
  <w:num w:numId="14" w16cid:durableId="464811891">
    <w:abstractNumId w:val="10"/>
  </w:num>
  <w:num w:numId="15" w16cid:durableId="1181551517">
    <w:abstractNumId w:val="4"/>
  </w:num>
  <w:num w:numId="16" w16cid:durableId="1716392949">
    <w:abstractNumId w:val="19"/>
  </w:num>
  <w:num w:numId="17" w16cid:durableId="1981109481">
    <w:abstractNumId w:val="11"/>
  </w:num>
  <w:num w:numId="18" w16cid:durableId="1298150507">
    <w:abstractNumId w:val="9"/>
  </w:num>
  <w:num w:numId="19" w16cid:durableId="1501891429">
    <w:abstractNumId w:val="3"/>
  </w:num>
  <w:num w:numId="20" w16cid:durableId="724645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A7"/>
    <w:rsid w:val="00001485"/>
    <w:rsid w:val="00034C95"/>
    <w:rsid w:val="00035959"/>
    <w:rsid w:val="000848A7"/>
    <w:rsid w:val="000A32F3"/>
    <w:rsid w:val="00186FC8"/>
    <w:rsid w:val="00190CB9"/>
    <w:rsid w:val="0019179B"/>
    <w:rsid w:val="001B57EF"/>
    <w:rsid w:val="001C4269"/>
    <w:rsid w:val="001F40EA"/>
    <w:rsid w:val="0022023C"/>
    <w:rsid w:val="00255388"/>
    <w:rsid w:val="00282C8B"/>
    <w:rsid w:val="002B1724"/>
    <w:rsid w:val="002F328B"/>
    <w:rsid w:val="00342EE0"/>
    <w:rsid w:val="003623C8"/>
    <w:rsid w:val="00436834"/>
    <w:rsid w:val="00454A59"/>
    <w:rsid w:val="00462A4E"/>
    <w:rsid w:val="00496B4B"/>
    <w:rsid w:val="004A4A42"/>
    <w:rsid w:val="004C1515"/>
    <w:rsid w:val="004C3492"/>
    <w:rsid w:val="004C482A"/>
    <w:rsid w:val="004D2651"/>
    <w:rsid w:val="004E3EC5"/>
    <w:rsid w:val="005262A8"/>
    <w:rsid w:val="0055207A"/>
    <w:rsid w:val="00570598"/>
    <w:rsid w:val="00611589"/>
    <w:rsid w:val="00641489"/>
    <w:rsid w:val="006C6AFE"/>
    <w:rsid w:val="007337A8"/>
    <w:rsid w:val="00794F33"/>
    <w:rsid w:val="007F7FC4"/>
    <w:rsid w:val="008048A7"/>
    <w:rsid w:val="00854B59"/>
    <w:rsid w:val="00872984"/>
    <w:rsid w:val="008F02DF"/>
    <w:rsid w:val="008F5ED3"/>
    <w:rsid w:val="00921580"/>
    <w:rsid w:val="009523CF"/>
    <w:rsid w:val="00972A35"/>
    <w:rsid w:val="009F5AF2"/>
    <w:rsid w:val="00AB16A5"/>
    <w:rsid w:val="00AF3C0F"/>
    <w:rsid w:val="00B14EC4"/>
    <w:rsid w:val="00B47CE8"/>
    <w:rsid w:val="00B5721A"/>
    <w:rsid w:val="00B650B5"/>
    <w:rsid w:val="00B73F4F"/>
    <w:rsid w:val="00B77C16"/>
    <w:rsid w:val="00B81D57"/>
    <w:rsid w:val="00B922F9"/>
    <w:rsid w:val="00BF3065"/>
    <w:rsid w:val="00C160CE"/>
    <w:rsid w:val="00C25F8D"/>
    <w:rsid w:val="00C54F99"/>
    <w:rsid w:val="00C77528"/>
    <w:rsid w:val="00CE518D"/>
    <w:rsid w:val="00D4714E"/>
    <w:rsid w:val="00D471BA"/>
    <w:rsid w:val="00D91EA3"/>
    <w:rsid w:val="00DA0B9F"/>
    <w:rsid w:val="00DC3E83"/>
    <w:rsid w:val="00DF6398"/>
    <w:rsid w:val="00E638FF"/>
    <w:rsid w:val="00EB414F"/>
    <w:rsid w:val="00ED3EFA"/>
    <w:rsid w:val="00EF1435"/>
    <w:rsid w:val="00F30DC6"/>
    <w:rsid w:val="00F31FFB"/>
    <w:rsid w:val="00F8725E"/>
    <w:rsid w:val="00FA53DB"/>
    <w:rsid w:val="00FA7D23"/>
    <w:rsid w:val="00FC43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8098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1570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4B58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4B586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884711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84711"/>
  </w:style>
  <w:style w:type="character" w:customStyle="1" w:styleId="apple-converted-space">
    <w:name w:val="apple-converted-space"/>
    <w:rsid w:val="0022023C"/>
  </w:style>
  <w:style w:type="table" w:styleId="TableGrid">
    <w:name w:val="Table Grid"/>
    <w:basedOn w:val="TableNormal"/>
    <w:uiPriority w:val="59"/>
    <w:rsid w:val="0092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PROSPECT HOUSE SCHOOL</vt:lpstr>
    </vt:vector>
  </TitlesOfParts>
  <Manager/>
  <Company>House Schools Group</Company>
  <LinksUpToDate>false</LinksUpToDate>
  <CharactersWithSpaces>3010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 HOUSE SCHOOL</dc:title>
  <dc:subject/>
  <dc:creator>Lucy Taylor</dc:creator>
  <cp:keywords/>
  <dc:description/>
  <cp:lastModifiedBy>Emma Down</cp:lastModifiedBy>
  <cp:revision>3</cp:revision>
  <cp:lastPrinted>2020-03-30T14:25:00Z</cp:lastPrinted>
  <dcterms:created xsi:type="dcterms:W3CDTF">2021-02-23T09:53:00Z</dcterms:created>
  <dcterms:modified xsi:type="dcterms:W3CDTF">2023-09-01T08:05:00Z</dcterms:modified>
  <cp:category/>
</cp:coreProperties>
</file>